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FB" w:rsidRPr="00901C91" w:rsidRDefault="000715FB" w:rsidP="000715FB">
      <w:pPr>
        <w:pStyle w:val="a3"/>
        <w:ind w:firstLine="0"/>
        <w:rPr>
          <w:sz w:val="24"/>
        </w:rPr>
      </w:pPr>
      <w:r w:rsidRPr="00901C91">
        <w:rPr>
          <w:sz w:val="24"/>
        </w:rPr>
        <w:t xml:space="preserve">Территориальный фонд обязательного медицинского страхования </w:t>
      </w:r>
    </w:p>
    <w:p w:rsidR="000715FB" w:rsidRPr="00901C91" w:rsidRDefault="000715FB" w:rsidP="000715FB">
      <w:pPr>
        <w:pStyle w:val="a3"/>
        <w:pBdr>
          <w:bottom w:val="single" w:sz="4" w:space="1" w:color="auto"/>
        </w:pBdr>
        <w:ind w:firstLine="0"/>
        <w:rPr>
          <w:sz w:val="24"/>
        </w:rPr>
      </w:pPr>
      <w:r w:rsidRPr="00901C91">
        <w:rPr>
          <w:sz w:val="24"/>
        </w:rPr>
        <w:t>Санкт-Петербурга</w:t>
      </w:r>
    </w:p>
    <w:p w:rsidR="000715FB" w:rsidRDefault="000715FB" w:rsidP="000715FB">
      <w:pPr>
        <w:pStyle w:val="a3"/>
        <w:ind w:firstLine="0"/>
        <w:rPr>
          <w:b/>
        </w:rPr>
      </w:pPr>
    </w:p>
    <w:p w:rsidR="000715FB" w:rsidRPr="006C173C" w:rsidRDefault="000715FB" w:rsidP="000715FB">
      <w:pPr>
        <w:pStyle w:val="a3"/>
        <w:ind w:firstLine="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510.75pt;height:609.75pt;z-index:-251658752;mso-position-horizontal:center">
            <v:imagedata r:id="rId5" o:title="ОБЛ_эксперты1"/>
          </v:shape>
        </w:pict>
      </w:r>
    </w:p>
    <w:p w:rsidR="000715FB" w:rsidRPr="006C173C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</w:pPr>
      <w:r>
        <w:t>Автоматизированная информационная система</w:t>
      </w:r>
    </w:p>
    <w:p w:rsidR="000715FB" w:rsidRDefault="000715FB" w:rsidP="000715FB">
      <w:pPr>
        <w:pStyle w:val="a3"/>
        <w:ind w:left="1440" w:right="1260" w:firstLine="0"/>
      </w:pPr>
      <w:r>
        <w:t>"Единая информационная система обязательного м</w:t>
      </w:r>
      <w:r>
        <w:t>е</w:t>
      </w:r>
      <w:r>
        <w:t>дицинского страхования Санкт-Петербурга"</w:t>
      </w:r>
    </w:p>
    <w:p w:rsidR="000715FB" w:rsidRDefault="000715FB" w:rsidP="000715FB">
      <w:pPr>
        <w:pStyle w:val="a3"/>
        <w:ind w:left="1440" w:right="1260" w:firstLine="0"/>
      </w:pPr>
      <w:r>
        <w:t>(ЕИС ОМС СПб)</w:t>
      </w:r>
    </w:p>
    <w:p w:rsidR="000715FB" w:rsidRDefault="000715FB" w:rsidP="000715FB">
      <w:pPr>
        <w:pStyle w:val="a3"/>
        <w:ind w:firstLine="0"/>
        <w:rPr>
          <w:b/>
        </w:rPr>
      </w:pPr>
    </w:p>
    <w:p w:rsidR="000715FB" w:rsidRPr="00D00504" w:rsidRDefault="000715FB" w:rsidP="000715FB">
      <w:pPr>
        <w:pStyle w:val="a3"/>
        <w:ind w:firstLine="0"/>
        <w:rPr>
          <w:iCs/>
          <w:szCs w:val="32"/>
        </w:rPr>
      </w:pPr>
    </w:p>
    <w:p w:rsidR="000715FB" w:rsidRPr="00D00504" w:rsidRDefault="00665612" w:rsidP="000715FB">
      <w:pPr>
        <w:pStyle w:val="a3"/>
        <w:ind w:left="1620" w:right="1080" w:firstLine="0"/>
        <w:rPr>
          <w:b/>
          <w:iCs/>
          <w:sz w:val="36"/>
          <w:szCs w:val="36"/>
        </w:rPr>
      </w:pPr>
      <w:r w:rsidRPr="00D00504">
        <w:rPr>
          <w:b/>
          <w:iCs/>
          <w:sz w:val="36"/>
          <w:szCs w:val="36"/>
        </w:rPr>
        <w:t xml:space="preserve">Методические рекомендации </w:t>
      </w:r>
      <w:r w:rsidR="000715FB" w:rsidRPr="00D00504">
        <w:rPr>
          <w:b/>
          <w:iCs/>
          <w:sz w:val="36"/>
          <w:szCs w:val="36"/>
        </w:rPr>
        <w:t xml:space="preserve">по </w:t>
      </w:r>
      <w:r w:rsidRPr="00D00504">
        <w:rPr>
          <w:b/>
          <w:iCs/>
          <w:sz w:val="36"/>
          <w:szCs w:val="36"/>
        </w:rPr>
        <w:t>заполнению данных в случаях лечения пациентов с подозрением на онкологическое заболевание и/или с установленным диагнозом онкологического заболевания.</w:t>
      </w:r>
    </w:p>
    <w:p w:rsidR="000715FB" w:rsidRPr="00D00504" w:rsidRDefault="000715FB" w:rsidP="000715FB">
      <w:pPr>
        <w:pStyle w:val="a3"/>
        <w:ind w:firstLine="0"/>
        <w:rPr>
          <w:iCs/>
          <w:szCs w:val="32"/>
        </w:rPr>
      </w:pPr>
    </w:p>
    <w:p w:rsidR="000715FB" w:rsidRDefault="000715FB" w:rsidP="000715FB">
      <w:pPr>
        <w:ind w:firstLine="0"/>
        <w:jc w:val="center"/>
      </w:pPr>
    </w:p>
    <w:p w:rsidR="000715FB" w:rsidRDefault="000715FB" w:rsidP="000715FB">
      <w:pPr>
        <w:ind w:firstLine="0"/>
        <w:jc w:val="center"/>
      </w:pPr>
    </w:p>
    <w:p w:rsidR="000715FB" w:rsidRDefault="000715FB" w:rsidP="000715FB">
      <w:pPr>
        <w:ind w:firstLine="0"/>
        <w:jc w:val="center"/>
      </w:pPr>
    </w:p>
    <w:p w:rsidR="000715FB" w:rsidRPr="000715FB" w:rsidRDefault="000715FB" w:rsidP="000715FB">
      <w:pPr>
        <w:ind w:firstLine="0"/>
        <w:jc w:val="center"/>
        <w:rPr>
          <w:lang w:val="en-US"/>
        </w:rPr>
      </w:pPr>
    </w:p>
    <w:p w:rsidR="000715FB" w:rsidRDefault="00665612" w:rsidP="000715FB">
      <w:pPr>
        <w:pStyle w:val="a3"/>
        <w:spacing w:after="120"/>
        <w:ind w:firstLine="0"/>
        <w:rPr>
          <w:sz w:val="24"/>
        </w:rPr>
      </w:pPr>
      <w:r w:rsidRPr="00665612">
        <w:rPr>
          <w:sz w:val="24"/>
        </w:rPr>
        <w:t xml:space="preserve">Версия </w:t>
      </w:r>
      <w:r>
        <w:rPr>
          <w:sz w:val="24"/>
        </w:rPr>
        <w:t xml:space="preserve">от </w:t>
      </w:r>
      <w:r w:rsidRPr="00665612">
        <w:rPr>
          <w:sz w:val="24"/>
        </w:rPr>
        <w:t>2</w:t>
      </w:r>
      <w:r>
        <w:rPr>
          <w:sz w:val="24"/>
        </w:rPr>
        <w:t>9</w:t>
      </w:r>
      <w:r w:rsidRPr="00665612">
        <w:rPr>
          <w:sz w:val="24"/>
        </w:rPr>
        <w:t>.05.2018</w:t>
      </w:r>
    </w:p>
    <w:p w:rsidR="00665612" w:rsidRDefault="00665612" w:rsidP="000715FB">
      <w:pPr>
        <w:pStyle w:val="a3"/>
        <w:spacing w:after="120"/>
        <w:ind w:firstLine="0"/>
        <w:rPr>
          <w:sz w:val="24"/>
        </w:rPr>
      </w:pPr>
    </w:p>
    <w:p w:rsidR="00665612" w:rsidRDefault="00665612" w:rsidP="000715FB">
      <w:pPr>
        <w:pStyle w:val="a3"/>
        <w:spacing w:after="120"/>
        <w:ind w:firstLine="0"/>
        <w:rPr>
          <w:sz w:val="24"/>
        </w:rPr>
      </w:pPr>
    </w:p>
    <w:p w:rsidR="00665612" w:rsidRDefault="00665612" w:rsidP="000715FB">
      <w:pPr>
        <w:pStyle w:val="a3"/>
        <w:spacing w:after="120"/>
        <w:ind w:firstLine="0"/>
        <w:rPr>
          <w:sz w:val="24"/>
        </w:rPr>
      </w:pPr>
    </w:p>
    <w:p w:rsidR="00665612" w:rsidRDefault="00665612" w:rsidP="000715FB">
      <w:pPr>
        <w:pStyle w:val="a3"/>
        <w:spacing w:after="120"/>
        <w:ind w:firstLine="0"/>
        <w:rPr>
          <w:sz w:val="24"/>
        </w:rPr>
      </w:pPr>
    </w:p>
    <w:p w:rsidR="000715FB" w:rsidRDefault="000715FB" w:rsidP="000715FB">
      <w:pPr>
        <w:pStyle w:val="a3"/>
        <w:spacing w:after="120"/>
        <w:ind w:firstLine="0"/>
        <w:rPr>
          <w:sz w:val="24"/>
        </w:rPr>
      </w:pPr>
    </w:p>
    <w:p w:rsidR="000715FB" w:rsidRPr="00384174" w:rsidRDefault="000715FB" w:rsidP="000715FB">
      <w:pPr>
        <w:pStyle w:val="a3"/>
        <w:ind w:firstLine="0"/>
        <w:rPr>
          <w:sz w:val="24"/>
        </w:rPr>
      </w:pPr>
    </w:p>
    <w:p w:rsidR="000715FB" w:rsidRPr="00E22A27" w:rsidRDefault="000715FB" w:rsidP="000715FB">
      <w:pPr>
        <w:ind w:firstLine="0"/>
        <w:jc w:val="center"/>
        <w:rPr>
          <w:kern w:val="32"/>
        </w:rPr>
      </w:pPr>
      <w:r w:rsidRPr="00E22A27">
        <w:rPr>
          <w:kern w:val="32"/>
        </w:rPr>
        <w:t>Санкт-Петербург</w:t>
      </w:r>
    </w:p>
    <w:p w:rsidR="002673BB" w:rsidRPr="00665612" w:rsidRDefault="000715FB" w:rsidP="000715FB">
      <w:pPr>
        <w:ind w:firstLine="0"/>
        <w:jc w:val="center"/>
        <w:rPr>
          <w:kern w:val="32"/>
        </w:rPr>
      </w:pPr>
      <w:r w:rsidRPr="00E22A27">
        <w:rPr>
          <w:kern w:val="32"/>
        </w:rPr>
        <w:t>20</w:t>
      </w:r>
      <w:r w:rsidRPr="00665612">
        <w:rPr>
          <w:kern w:val="32"/>
        </w:rPr>
        <w:t>1</w:t>
      </w:r>
      <w:r w:rsidR="00665612" w:rsidRPr="00665612">
        <w:rPr>
          <w:kern w:val="32"/>
        </w:rPr>
        <w:t>8</w:t>
      </w:r>
    </w:p>
    <w:p w:rsidR="000715FB" w:rsidRDefault="000715FB" w:rsidP="00665612">
      <w:pPr>
        <w:spacing w:line="276" w:lineRule="auto"/>
        <w:jc w:val="both"/>
      </w:pPr>
      <w:r>
        <w:br w:type="page"/>
      </w:r>
      <w:r>
        <w:lastRenderedPageBreak/>
        <w:t>Согл</w:t>
      </w:r>
      <w:r w:rsidR="00665612">
        <w:t xml:space="preserve">асно </w:t>
      </w:r>
      <w:r w:rsidR="003A0EAE">
        <w:t xml:space="preserve">положениям </w:t>
      </w:r>
      <w:r w:rsidR="00665612">
        <w:t>приказ</w:t>
      </w:r>
      <w:r w:rsidR="003A0EAE">
        <w:t>а</w:t>
      </w:r>
      <w:r w:rsidR="00665612">
        <w:t xml:space="preserve"> ФОМС </w:t>
      </w:r>
      <w:r w:rsidRPr="00665612">
        <w:t>от 3</w:t>
      </w:r>
      <w:r w:rsidR="00665612">
        <w:t>0.03.</w:t>
      </w:r>
      <w:r w:rsidRPr="00665612">
        <w:t>201</w:t>
      </w:r>
      <w:r w:rsidR="00665612">
        <w:t>8 </w:t>
      </w:r>
      <w:r w:rsidRPr="00665612">
        <w:t xml:space="preserve">г. </w:t>
      </w:r>
      <w:r w:rsidR="00665612">
        <w:t>№ 59</w:t>
      </w:r>
      <w:r w:rsidR="00665612" w:rsidRPr="00665612">
        <w:t xml:space="preserve"> </w:t>
      </w:r>
      <w:r w:rsidRPr="00665612">
        <w:t>медицински</w:t>
      </w:r>
      <w:r w:rsidR="00681750" w:rsidRPr="00665612">
        <w:t>ми</w:t>
      </w:r>
      <w:r w:rsidRPr="00665612">
        <w:t xml:space="preserve"> организаци</w:t>
      </w:r>
      <w:r w:rsidR="00665612">
        <w:t>ями при формировании реестров счетов</w:t>
      </w:r>
      <w:r w:rsidRPr="00665612">
        <w:t xml:space="preserve"> </w:t>
      </w:r>
      <w:r w:rsidR="00681750" w:rsidRPr="00665612">
        <w:t>осуществляется</w:t>
      </w:r>
      <w:r w:rsidR="00665612">
        <w:t xml:space="preserve"> учет сведений об онкологических заболеваниях.</w:t>
      </w:r>
    </w:p>
    <w:p w:rsidR="00665612" w:rsidRPr="00665612" w:rsidRDefault="00665612" w:rsidP="00665612">
      <w:pPr>
        <w:spacing w:line="276" w:lineRule="auto"/>
        <w:jc w:val="both"/>
      </w:pPr>
    </w:p>
    <w:p w:rsidR="00665612" w:rsidRDefault="00665612" w:rsidP="00665612">
      <w:pPr>
        <w:spacing w:line="276" w:lineRule="auto"/>
        <w:jc w:val="both"/>
      </w:pPr>
      <w:r w:rsidRPr="00665612">
        <w:t>Возможность заведения определяется двумя взаимоисключающими признаками на вкладке "Состав случая лечения"</w:t>
      </w:r>
      <w:r>
        <w:t>:</w:t>
      </w:r>
    </w:p>
    <w:p w:rsidR="00665612" w:rsidRDefault="00665612" w:rsidP="00665612">
      <w:pPr>
        <w:spacing w:line="276" w:lineRule="auto"/>
        <w:jc w:val="both"/>
      </w:pPr>
      <w:r>
        <w:t>- Подозрение на ЗНО;</w:t>
      </w:r>
    </w:p>
    <w:p w:rsidR="00665612" w:rsidRDefault="00665612" w:rsidP="00665612">
      <w:pPr>
        <w:spacing w:line="276" w:lineRule="auto"/>
        <w:jc w:val="both"/>
      </w:pPr>
      <w:r>
        <w:t>- Онкология.</w:t>
      </w:r>
    </w:p>
    <w:p w:rsidR="00665612" w:rsidRPr="00665612" w:rsidRDefault="00665612" w:rsidP="00665612">
      <w:pPr>
        <w:spacing w:line="276" w:lineRule="auto"/>
        <w:jc w:val="both"/>
      </w:pPr>
    </w:p>
    <w:p w:rsidR="00665612" w:rsidRPr="00665612" w:rsidRDefault="00665612" w:rsidP="00665612">
      <w:pPr>
        <w:ind w:firstLine="0"/>
      </w:pPr>
      <w:r w:rsidRPr="00665612">
        <w:rPr>
          <w:noProof/>
        </w:rPr>
        <w:pict>
          <v:shape id="Рисунок 5" o:spid="_x0000_i1153" type="#_x0000_t75" style="width:468.3pt;height:375.05pt;visibility:visible;mso-wrap-style:square">
            <v:imagedata r:id="rId6" o:title=""/>
          </v:shape>
        </w:pict>
      </w:r>
    </w:p>
    <w:p w:rsidR="00665612" w:rsidRPr="00665612" w:rsidRDefault="00665612" w:rsidP="00665612"/>
    <w:p w:rsidR="00665612" w:rsidRDefault="00665612" w:rsidP="00665612">
      <w:pPr>
        <w:keepNext/>
        <w:spacing w:line="276" w:lineRule="auto"/>
        <w:jc w:val="both"/>
      </w:pPr>
      <w:r w:rsidRPr="00665612">
        <w:lastRenderedPageBreak/>
        <w:t xml:space="preserve">При установленном признаке "Подозрение на ЗНО" на вкладке "Направления/назначения" в окне дополнительных данных по случаю становятся доступны типы направлений, предусмотренные при подозрении </w:t>
      </w:r>
      <w:r>
        <w:t>на ЗНО:</w:t>
      </w:r>
    </w:p>
    <w:p w:rsidR="00665612" w:rsidRPr="00665612" w:rsidRDefault="00665612" w:rsidP="00665612">
      <w:pPr>
        <w:keepNext/>
        <w:spacing w:line="276" w:lineRule="auto"/>
        <w:jc w:val="both"/>
      </w:pPr>
    </w:p>
    <w:p w:rsidR="00665612" w:rsidRPr="00665612" w:rsidRDefault="00665612" w:rsidP="00665612">
      <w:r w:rsidRPr="00665612">
        <w:rPr>
          <w:noProof/>
        </w:rPr>
        <w:pict>
          <v:shape id="Рисунок 4" o:spid="_x0000_i1139" type="#_x0000_t75" style="width:467.7pt;height:375.05pt;visibility:visible;mso-wrap-style:square">
            <v:imagedata r:id="rId7" o:title=""/>
          </v:shape>
        </w:pict>
      </w:r>
    </w:p>
    <w:p w:rsidR="00665612" w:rsidRDefault="00665612" w:rsidP="00665612">
      <w:pPr>
        <w:keepNext/>
        <w:spacing w:line="276" w:lineRule="auto"/>
        <w:jc w:val="both"/>
      </w:pPr>
      <w:r w:rsidRPr="00665612">
        <w:lastRenderedPageBreak/>
        <w:t xml:space="preserve">При установленном признаке "Онкология" (и наличии среди основного и сопутствующего диагнозов хотя бы одного </w:t>
      </w:r>
      <w:r w:rsidRPr="00665612">
        <w:rPr>
          <w:lang w:val="en-US"/>
        </w:rPr>
        <w:t>C</w:t>
      </w:r>
      <w:r w:rsidRPr="00665612">
        <w:t>*) становится доступной вкладка "Онкология".</w:t>
      </w:r>
    </w:p>
    <w:p w:rsidR="00665612" w:rsidRDefault="00665612" w:rsidP="00665612">
      <w:pPr>
        <w:keepNext/>
        <w:spacing w:line="276" w:lineRule="auto"/>
        <w:jc w:val="both"/>
      </w:pPr>
    </w:p>
    <w:p w:rsidR="00665612" w:rsidRPr="00665612" w:rsidRDefault="00665612" w:rsidP="00665612">
      <w:pPr>
        <w:spacing w:line="360" w:lineRule="auto"/>
        <w:ind w:firstLine="0"/>
        <w:jc w:val="both"/>
      </w:pPr>
      <w:r>
        <w:rPr>
          <w:noProof/>
        </w:rPr>
        <w:pict>
          <v:roundrect id="_x0000_s1029" style="position:absolute;left:0;text-align:left;margin-left:151pt;margin-top:37.85pt;width:54pt;height:18pt;z-index:251658752" arcsize=".5" filled="f" strokecolor="red" strokeweight="1.5pt"/>
        </w:pict>
      </w:r>
      <w:r w:rsidRPr="00665612">
        <w:rPr>
          <w:noProof/>
        </w:rPr>
        <w:pict>
          <v:shape id="_x0000_i1196" type="#_x0000_t75" style="width:467.7pt;height:368.75pt;visibility:visible;mso-wrap-style:square">
            <v:imagedata r:id="rId8" o:title=""/>
          </v:shape>
        </w:pict>
      </w:r>
    </w:p>
    <w:p w:rsidR="00665612" w:rsidRPr="00665612" w:rsidRDefault="00665612" w:rsidP="00665612">
      <w:pPr>
        <w:ind w:firstLine="0"/>
        <w:rPr>
          <w:lang w:val="en-US"/>
        </w:rPr>
      </w:pPr>
    </w:p>
    <w:p w:rsidR="00665612" w:rsidRDefault="00665612" w:rsidP="00665612">
      <w:pPr>
        <w:spacing w:line="276" w:lineRule="auto"/>
        <w:jc w:val="both"/>
      </w:pPr>
      <w:r w:rsidRPr="00665612">
        <w:t xml:space="preserve">При отсутствии </w:t>
      </w:r>
      <w:r>
        <w:t xml:space="preserve">в случае лечения </w:t>
      </w:r>
      <w:r w:rsidRPr="00665612">
        <w:t>соответствующего диагноза возникает предупреждение:</w:t>
      </w:r>
    </w:p>
    <w:p w:rsidR="00665612" w:rsidRPr="00665612" w:rsidRDefault="00665612" w:rsidP="00665612">
      <w:pPr>
        <w:spacing w:line="276" w:lineRule="auto"/>
        <w:jc w:val="both"/>
      </w:pPr>
    </w:p>
    <w:p w:rsidR="00665612" w:rsidRPr="00665612" w:rsidRDefault="00665612" w:rsidP="00665612">
      <w:r w:rsidRPr="00665612">
        <w:rPr>
          <w:noProof/>
        </w:rPr>
        <w:pict>
          <v:shape id="Рисунок 14" o:spid="_x0000_i1114" type="#_x0000_t75" style="width:300.5pt;height:127.7pt;visibility:visible;mso-wrap-style:square">
            <v:imagedata r:id="rId9" o:title="2018-05-27 (8)"/>
          </v:shape>
        </w:pict>
      </w:r>
    </w:p>
    <w:p w:rsidR="00665612" w:rsidRPr="00665612" w:rsidRDefault="00665612" w:rsidP="00665612"/>
    <w:p w:rsidR="00665612" w:rsidRDefault="00665612" w:rsidP="00665612">
      <w:pPr>
        <w:spacing w:line="276" w:lineRule="auto"/>
        <w:jc w:val="both"/>
      </w:pPr>
      <w:proofErr w:type="gramStart"/>
      <w:r w:rsidRPr="00665612">
        <w:t xml:space="preserve">Состав списков возможных значений стадии </w:t>
      </w:r>
      <w:r>
        <w:t xml:space="preserve">заболевания </w:t>
      </w:r>
      <w:r w:rsidRPr="00665612">
        <w:t xml:space="preserve">и </w:t>
      </w:r>
      <w:r w:rsidRPr="00665612">
        <w:rPr>
          <w:lang w:val="en-US"/>
        </w:rPr>
        <w:t>TNM</w:t>
      </w:r>
      <w:r w:rsidRPr="00665612">
        <w:t xml:space="preserve"> </w:t>
      </w:r>
      <w:r>
        <w:t>определяется</w:t>
      </w:r>
      <w:r w:rsidRPr="00665612">
        <w:t xml:space="preserve"> по справочникам </w:t>
      </w:r>
      <w:r w:rsidRPr="00665612">
        <w:rPr>
          <w:lang w:val="en-US"/>
        </w:rPr>
        <w:t>N</w:t>
      </w:r>
      <w:r w:rsidRPr="00665612">
        <w:t>002-</w:t>
      </w:r>
      <w:r w:rsidRPr="00665612">
        <w:rPr>
          <w:lang w:val="en-US"/>
        </w:rPr>
        <w:t>N</w:t>
      </w:r>
      <w:r w:rsidRPr="00665612">
        <w:t>005 при выборе значения диагноза из возможных для случая лечения</w:t>
      </w:r>
      <w:r>
        <w:t>.</w:t>
      </w:r>
      <w:proofErr w:type="gramEnd"/>
    </w:p>
    <w:p w:rsidR="00665612" w:rsidRDefault="00665612" w:rsidP="00665612">
      <w:pPr>
        <w:spacing w:line="276" w:lineRule="auto"/>
        <w:jc w:val="both"/>
      </w:pPr>
      <w:r w:rsidRPr="00665612">
        <w:lastRenderedPageBreak/>
        <w:t xml:space="preserve">Проверка допустимости совокупности значений стадии и </w:t>
      </w:r>
      <w:r w:rsidRPr="00665612">
        <w:rPr>
          <w:lang w:val="en-US"/>
        </w:rPr>
        <w:t>TNM</w:t>
      </w:r>
      <w:r w:rsidRPr="00665612">
        <w:t xml:space="preserve"> производится при нажатии на кнопку "Сохранить", при несоответствии значений справочнику </w:t>
      </w:r>
      <w:r w:rsidRPr="00665612">
        <w:rPr>
          <w:lang w:val="en-US"/>
        </w:rPr>
        <w:t>N</w:t>
      </w:r>
      <w:r w:rsidRPr="00665612">
        <w:t>006 выводится сообщение:</w:t>
      </w:r>
    </w:p>
    <w:p w:rsidR="00665612" w:rsidRPr="00665612" w:rsidRDefault="00665612" w:rsidP="00665612">
      <w:pPr>
        <w:spacing w:line="276" w:lineRule="auto"/>
        <w:jc w:val="both"/>
      </w:pPr>
    </w:p>
    <w:p w:rsidR="00665612" w:rsidRPr="00665612" w:rsidRDefault="00665612" w:rsidP="00665612">
      <w:r w:rsidRPr="00665612">
        <w:rPr>
          <w:noProof/>
        </w:rPr>
        <w:pict>
          <v:shape id="Рисунок 15" o:spid="_x0000_i1103" type="#_x0000_t75" style="width:296.15pt;height:117.7pt;visibility:visible;mso-wrap-style:square">
            <v:imagedata r:id="rId10" o:title="2018-05-27 (9)"/>
          </v:shape>
        </w:pict>
      </w:r>
    </w:p>
    <w:p w:rsidR="00665612" w:rsidRPr="00665612" w:rsidRDefault="00665612" w:rsidP="00665612"/>
    <w:p w:rsidR="00665612" w:rsidRDefault="00665612" w:rsidP="00665612">
      <w:pPr>
        <w:spacing w:line="276" w:lineRule="auto"/>
        <w:jc w:val="both"/>
      </w:pPr>
      <w:r w:rsidRPr="00665612">
        <w:t xml:space="preserve">При отсутствии значения в поле </w:t>
      </w:r>
      <w:r w:rsidR="00D00504">
        <w:t>"</w:t>
      </w:r>
      <w:r w:rsidRPr="00665612">
        <w:t>Суммарная очаговая доза</w:t>
      </w:r>
      <w:r w:rsidR="00D00504">
        <w:t>"</w:t>
      </w:r>
      <w:r w:rsidRPr="00665612">
        <w:t xml:space="preserve"> при выбранном в одной из онкологических услуг типе лечения </w:t>
      </w:r>
      <w:r w:rsidR="00D00504">
        <w:t>"</w:t>
      </w:r>
      <w:r w:rsidRPr="00665612">
        <w:t>Лучевая терапия</w:t>
      </w:r>
      <w:r w:rsidR="00D00504">
        <w:t>"</w:t>
      </w:r>
      <w:r w:rsidRPr="00665612">
        <w:t xml:space="preserve"> или </w:t>
      </w:r>
      <w:r w:rsidR="00D00504">
        <w:t>"</w:t>
      </w:r>
      <w:r w:rsidRPr="00665612">
        <w:t>Химиолучевая терапия</w:t>
      </w:r>
      <w:r w:rsidR="00D00504">
        <w:t>"</w:t>
      </w:r>
      <w:r w:rsidRPr="00665612">
        <w:t xml:space="preserve"> при сохран</w:t>
      </w:r>
      <w:r w:rsidR="00D00504">
        <w:t xml:space="preserve">ении данных по случаю </w:t>
      </w:r>
      <w:r w:rsidR="00D00504" w:rsidRPr="00665612">
        <w:t>появляется сообщени</w:t>
      </w:r>
      <w:r w:rsidR="00D00504">
        <w:t>е</w:t>
      </w:r>
      <w:r w:rsidRPr="00665612">
        <w:t>:</w:t>
      </w:r>
    </w:p>
    <w:p w:rsidR="00665612" w:rsidRPr="00665612" w:rsidRDefault="00665612" w:rsidP="00665612"/>
    <w:p w:rsidR="00665612" w:rsidRDefault="00665612" w:rsidP="00665612">
      <w:r w:rsidRPr="00665612">
        <w:rPr>
          <w:noProof/>
        </w:rPr>
        <w:pict>
          <v:shape id="_x0000_i1210" type="#_x0000_t75" style="width:4in;height:128.35pt;visibility:visible;mso-wrap-style:square">
            <v:imagedata r:id="rId11" o:title=""/>
          </v:shape>
        </w:pict>
      </w:r>
    </w:p>
    <w:p w:rsidR="00665612" w:rsidRPr="00665612" w:rsidRDefault="00665612" w:rsidP="00665612"/>
    <w:p w:rsidR="00665612" w:rsidRDefault="00665612" w:rsidP="00665612">
      <w:pPr>
        <w:pageBreakBefore/>
        <w:spacing w:line="276" w:lineRule="auto"/>
        <w:jc w:val="both"/>
      </w:pPr>
      <w:r w:rsidRPr="00665612">
        <w:lastRenderedPageBreak/>
        <w:t xml:space="preserve">На вкладке "Онкология" можно добавить дополнительные </w:t>
      </w:r>
      <w:r>
        <w:t>сведения:</w:t>
      </w:r>
    </w:p>
    <w:p w:rsidR="00665612" w:rsidRDefault="00665612" w:rsidP="00665612">
      <w:pPr>
        <w:spacing w:line="276" w:lineRule="auto"/>
        <w:jc w:val="both"/>
      </w:pPr>
      <w:r>
        <w:t xml:space="preserve">- по оказанным услугам, </w:t>
      </w:r>
      <w:r w:rsidRPr="00665612">
        <w:t xml:space="preserve">заведенным ранее в составе случая лечения, </w:t>
      </w:r>
      <w:r>
        <w:t>(хотя бы для одной),</w:t>
      </w:r>
    </w:p>
    <w:p w:rsidR="00665612" w:rsidRDefault="00665612" w:rsidP="00665612">
      <w:pPr>
        <w:spacing w:line="276" w:lineRule="auto"/>
        <w:jc w:val="both"/>
      </w:pPr>
      <w:r>
        <w:t>- </w:t>
      </w:r>
      <w:r w:rsidRPr="00665612">
        <w:t>св</w:t>
      </w:r>
      <w:r>
        <w:t>едения диагностического блока и</w:t>
      </w:r>
    </w:p>
    <w:p w:rsidR="00665612" w:rsidRDefault="00665612" w:rsidP="00665612">
      <w:pPr>
        <w:spacing w:line="276" w:lineRule="auto"/>
        <w:jc w:val="both"/>
      </w:pPr>
      <w:r>
        <w:t>- </w:t>
      </w:r>
      <w:r w:rsidRPr="00665612">
        <w:t>с</w:t>
      </w:r>
      <w:r>
        <w:t>писок противопоказаний/отказов.</w:t>
      </w:r>
    </w:p>
    <w:p w:rsidR="00665612" w:rsidRDefault="00665612" w:rsidP="00665612">
      <w:pPr>
        <w:spacing w:line="276" w:lineRule="auto"/>
        <w:jc w:val="both"/>
      </w:pPr>
      <w:r w:rsidRPr="00665612">
        <w:t>Добавления сведений производится в отдельных окнах по нажатию кнопки "Добавить " соответствующего списка.</w:t>
      </w:r>
    </w:p>
    <w:p w:rsidR="00665612" w:rsidRDefault="00665612" w:rsidP="00665612">
      <w:pPr>
        <w:spacing w:line="276" w:lineRule="auto"/>
        <w:jc w:val="both"/>
      </w:pPr>
    </w:p>
    <w:p w:rsidR="00665612" w:rsidRDefault="00665612" w:rsidP="00665612">
      <w:pPr>
        <w:spacing w:line="276" w:lineRule="auto"/>
        <w:jc w:val="both"/>
      </w:pPr>
      <w:r>
        <w:t>Окно "</w:t>
      </w:r>
      <w:r w:rsidRPr="00665612">
        <w:t>Доп</w:t>
      </w:r>
      <w:r>
        <w:t>олнительные сведения по услугам".</w:t>
      </w:r>
    </w:p>
    <w:p w:rsidR="00665612" w:rsidRDefault="00665612" w:rsidP="00665612">
      <w:pPr>
        <w:spacing w:line="276" w:lineRule="auto"/>
        <w:jc w:val="both"/>
      </w:pPr>
    </w:p>
    <w:p w:rsidR="00665612" w:rsidRPr="00665612" w:rsidRDefault="00665612" w:rsidP="00665612">
      <w:r>
        <w:t>Поля заполняются посредством выбора значений из списков.</w:t>
      </w:r>
    </w:p>
    <w:p w:rsidR="00665612" w:rsidRPr="00665612" w:rsidRDefault="00665612" w:rsidP="00665612">
      <w:pPr>
        <w:spacing w:line="276" w:lineRule="auto"/>
        <w:jc w:val="both"/>
      </w:pPr>
    </w:p>
    <w:p w:rsidR="00665612" w:rsidRDefault="00665612" w:rsidP="00665612">
      <w:r w:rsidRPr="00665612">
        <w:rPr>
          <w:noProof/>
        </w:rPr>
        <w:pict>
          <v:shape id="Рисунок 12" o:spid="_x0000_i1093" type="#_x0000_t75" style="width:280.5pt;height:403.85pt;visibility:visible;mso-wrap-style:square;mso-position-vertical:absolute">
            <v:imagedata r:id="rId12" o:title=""/>
          </v:shape>
        </w:pict>
      </w:r>
    </w:p>
    <w:p w:rsidR="00665612" w:rsidRDefault="00665612" w:rsidP="00665612"/>
    <w:p w:rsidR="00665612" w:rsidRDefault="00224152" w:rsidP="00665612">
      <w:pPr>
        <w:pageBreakBefore/>
        <w:spacing w:line="276" w:lineRule="auto"/>
        <w:jc w:val="both"/>
      </w:pPr>
      <w:r>
        <w:lastRenderedPageBreak/>
        <w:t>Окно "Добавление записи диагностического блока"</w:t>
      </w:r>
    </w:p>
    <w:p w:rsidR="00224152" w:rsidRDefault="00224152" w:rsidP="00224152"/>
    <w:p w:rsidR="00224152" w:rsidRPr="00665612" w:rsidRDefault="00224152" w:rsidP="00224152">
      <w:r>
        <w:t>Поля заполняются посредством выбора значений из списков.</w:t>
      </w:r>
    </w:p>
    <w:p w:rsidR="00224152" w:rsidRPr="00665612" w:rsidRDefault="00224152" w:rsidP="00224152"/>
    <w:p w:rsidR="00665612" w:rsidRDefault="00665612" w:rsidP="00665612">
      <w:r w:rsidRPr="00665612">
        <w:rPr>
          <w:noProof/>
        </w:rPr>
        <w:pict>
          <v:shape id="Рисунок 13" o:spid="_x0000_i1084" type="#_x0000_t75" style="width:286.75pt;height:187.85pt;visibility:visible;mso-wrap-style:square">
            <v:imagedata r:id="rId13" o:title="2018-05-27 (3)"/>
          </v:shape>
        </w:pict>
      </w:r>
    </w:p>
    <w:p w:rsidR="00665612" w:rsidRPr="00665612" w:rsidRDefault="00665612" w:rsidP="00665612"/>
    <w:p w:rsidR="00665612" w:rsidRDefault="00665612" w:rsidP="00665612">
      <w:pPr>
        <w:spacing w:line="276" w:lineRule="auto"/>
        <w:jc w:val="both"/>
      </w:pPr>
      <w:r w:rsidRPr="00665612">
        <w:t>При сохранении данных по онкологии проверяется заполнение блока диаг</w:t>
      </w:r>
      <w:r w:rsidR="00D00504">
        <w:t>ностики для выбранного диагноза.</w:t>
      </w:r>
      <w:r w:rsidRPr="00665612">
        <w:t xml:space="preserve"> </w:t>
      </w:r>
      <w:r w:rsidR="00D00504">
        <w:t>В</w:t>
      </w:r>
      <w:r w:rsidRPr="00665612">
        <w:t xml:space="preserve"> случае</w:t>
      </w:r>
      <w:proofErr w:type="gramStart"/>
      <w:r w:rsidRPr="00665612">
        <w:t>,</w:t>
      </w:r>
      <w:proofErr w:type="gramEnd"/>
      <w:r w:rsidRPr="00665612">
        <w:t xml:space="preserve"> если диагностическ</w:t>
      </w:r>
      <w:r w:rsidR="00D00504">
        <w:t>ий блок не заполнен или есть не</w:t>
      </w:r>
      <w:r w:rsidRPr="00665612">
        <w:t>заполненные параметры, разрешенные справочной системой, появляется сообщение о таких диагностических показателях:</w:t>
      </w:r>
    </w:p>
    <w:p w:rsidR="00665612" w:rsidRPr="00665612" w:rsidRDefault="00665612" w:rsidP="00665612">
      <w:pPr>
        <w:spacing w:line="276" w:lineRule="auto"/>
        <w:jc w:val="both"/>
      </w:pPr>
    </w:p>
    <w:p w:rsidR="00665612" w:rsidRPr="00665612" w:rsidRDefault="00665612" w:rsidP="00665612">
      <w:r w:rsidRPr="00665612">
        <w:rPr>
          <w:noProof/>
        </w:rPr>
        <w:pict>
          <v:shape id="_x0000_i1204" type="#_x0000_t75" style="width:335.6pt;height:195.35pt;visibility:visible;mso-wrap-style:square">
            <v:imagedata r:id="rId14" o:title=""/>
          </v:shape>
        </w:pict>
      </w:r>
    </w:p>
    <w:p w:rsidR="00665612" w:rsidRPr="00665612" w:rsidRDefault="00665612" w:rsidP="00665612"/>
    <w:p w:rsidR="00665612" w:rsidRDefault="00665612" w:rsidP="00665612">
      <w:pPr>
        <w:spacing w:line="276" w:lineRule="auto"/>
        <w:jc w:val="both"/>
      </w:pPr>
      <w:r w:rsidRPr="00665612">
        <w:t xml:space="preserve">При попытке изменить выбранный ранее диагноз (при нажатии на кнопку </w:t>
      </w:r>
      <w:r w:rsidR="00D00504">
        <w:t>"</w:t>
      </w:r>
      <w:r w:rsidRPr="00665612">
        <w:t>Изменить</w:t>
      </w:r>
      <w:r w:rsidR="00D00504">
        <w:t>"</w:t>
      </w:r>
      <w:r w:rsidRPr="00665612">
        <w:t xml:space="preserve"> под диагнозом) появляется сообщение:</w:t>
      </w:r>
    </w:p>
    <w:p w:rsidR="00665612" w:rsidRPr="00665612" w:rsidRDefault="00665612" w:rsidP="00665612">
      <w:pPr>
        <w:spacing w:line="276" w:lineRule="auto"/>
        <w:jc w:val="both"/>
      </w:pPr>
    </w:p>
    <w:p w:rsidR="00665612" w:rsidRPr="00665612" w:rsidRDefault="00665612" w:rsidP="00665612">
      <w:r w:rsidRPr="00665612">
        <w:rPr>
          <w:noProof/>
        </w:rPr>
        <w:lastRenderedPageBreak/>
        <w:pict>
          <v:shape id="_x0000_i1218" type="#_x0000_t75" style="width:348.75pt;height:127.7pt;visibility:visible;mso-wrap-style:square">
            <v:imagedata r:id="rId15" o:title=""/>
          </v:shape>
        </w:pict>
      </w:r>
    </w:p>
    <w:p w:rsidR="00665612" w:rsidRDefault="00665612" w:rsidP="00665612">
      <w:pPr>
        <w:pageBreakBefore/>
        <w:spacing w:line="276" w:lineRule="auto"/>
        <w:jc w:val="both"/>
      </w:pPr>
      <w:r w:rsidRPr="00665612">
        <w:lastRenderedPageBreak/>
        <w:t>Противопоказания  и отказы</w:t>
      </w:r>
      <w:r>
        <w:t>.</w:t>
      </w:r>
    </w:p>
    <w:p w:rsidR="00665612" w:rsidRPr="00665612" w:rsidRDefault="00665612" w:rsidP="00665612">
      <w:pPr>
        <w:spacing w:line="276" w:lineRule="auto"/>
        <w:jc w:val="both"/>
      </w:pPr>
    </w:p>
    <w:p w:rsidR="00665612" w:rsidRDefault="00665612" w:rsidP="00665612">
      <w:pPr>
        <w:rPr>
          <w:noProof/>
        </w:rPr>
      </w:pPr>
      <w:r>
        <w:rPr>
          <w:noProof/>
        </w:rPr>
        <w:t>На вкладке "Направления /назначения" окна "Дополнительные данные случая" из списка "Направление/…" можно выбрать противопоказание к проведению лечения и/или отказ пациента от проведения лечения:</w:t>
      </w:r>
    </w:p>
    <w:p w:rsidR="00665612" w:rsidRDefault="00665612" w:rsidP="00665612">
      <w:pPr>
        <w:rPr>
          <w:noProof/>
        </w:rPr>
      </w:pPr>
    </w:p>
    <w:p w:rsidR="00665612" w:rsidRDefault="00665612" w:rsidP="00665612">
      <w:pPr>
        <w:rPr>
          <w:lang w:val="en-US"/>
        </w:rPr>
      </w:pPr>
      <w:r>
        <w:rPr>
          <w:noProof/>
        </w:rPr>
        <w:pict>
          <v:roundrect id="_x0000_s1030" style="position:absolute;left:0;text-align:left;margin-left:35.15pt;margin-top:67.85pt;width:276.75pt;height:62.6pt;z-index:251659776" arcsize=".5" filled="f" strokecolor="red" strokeweight="1.5pt"/>
        </w:pict>
      </w:r>
      <w:r w:rsidRPr="00665612">
        <w:rPr>
          <w:noProof/>
        </w:rPr>
        <w:pict>
          <v:shape id="Рисунок 10" o:spid="_x0000_i1076" type="#_x0000_t75" style="width:365.65pt;height:422pt;visibility:visible;mso-wrap-style:square">
            <v:imagedata r:id="rId16" o:title="2018-05-27 (7)"/>
          </v:shape>
        </w:pict>
      </w:r>
    </w:p>
    <w:sectPr w:rsidR="00665612" w:rsidSect="0066561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0AB"/>
    <w:multiLevelType w:val="hybridMultilevel"/>
    <w:tmpl w:val="160054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D61E7"/>
    <w:multiLevelType w:val="multilevel"/>
    <w:tmpl w:val="750E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3333D"/>
    <w:multiLevelType w:val="hybridMultilevel"/>
    <w:tmpl w:val="C9E4D1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556A7D"/>
    <w:multiLevelType w:val="hybridMultilevel"/>
    <w:tmpl w:val="05E45108"/>
    <w:lvl w:ilvl="0" w:tplc="3B409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3E3E32"/>
    <w:multiLevelType w:val="hybridMultilevel"/>
    <w:tmpl w:val="90C2DEE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347"/>
    <w:multiLevelType w:val="multilevel"/>
    <w:tmpl w:val="7A2664E0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2F41D1"/>
    <w:multiLevelType w:val="hybridMultilevel"/>
    <w:tmpl w:val="7A2664E0"/>
    <w:lvl w:ilvl="0" w:tplc="3B4090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54111A"/>
    <w:multiLevelType w:val="hybridMultilevel"/>
    <w:tmpl w:val="750E00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E93CBA"/>
    <w:multiLevelType w:val="hybridMultilevel"/>
    <w:tmpl w:val="E960C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F4974CC"/>
    <w:multiLevelType w:val="hybridMultilevel"/>
    <w:tmpl w:val="0A20C8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5FB"/>
    <w:rsid w:val="00027341"/>
    <w:rsid w:val="0006557E"/>
    <w:rsid w:val="000715FB"/>
    <w:rsid w:val="000F635F"/>
    <w:rsid w:val="002031FB"/>
    <w:rsid w:val="00224152"/>
    <w:rsid w:val="002673BB"/>
    <w:rsid w:val="003A0EAE"/>
    <w:rsid w:val="003C0968"/>
    <w:rsid w:val="0056339E"/>
    <w:rsid w:val="00566261"/>
    <w:rsid w:val="00665612"/>
    <w:rsid w:val="00681750"/>
    <w:rsid w:val="006A6B25"/>
    <w:rsid w:val="00710E2F"/>
    <w:rsid w:val="00792EB6"/>
    <w:rsid w:val="008338A5"/>
    <w:rsid w:val="009B6727"/>
    <w:rsid w:val="00AD46E8"/>
    <w:rsid w:val="00B52CD0"/>
    <w:rsid w:val="00BF17BA"/>
    <w:rsid w:val="00CA3EBC"/>
    <w:rsid w:val="00D00504"/>
    <w:rsid w:val="00D01C79"/>
    <w:rsid w:val="00E83C93"/>
    <w:rsid w:val="00EA356A"/>
    <w:rsid w:val="00F734C2"/>
    <w:rsid w:val="00FF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5FB"/>
    <w:pPr>
      <w:ind w:firstLine="709"/>
    </w:pPr>
    <w:rPr>
      <w:rFonts w:ascii="Verdana" w:hAnsi="Verdana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715FB"/>
    <w:pPr>
      <w:jc w:val="center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фонд обязательного медицинского страхования </vt:lpstr>
    </vt:vector>
  </TitlesOfParts>
  <Company>Home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фонд обязательного медицинского страхования</dc:title>
  <dc:creator>yuyastrebova</dc:creator>
  <cp:lastModifiedBy>user1</cp:lastModifiedBy>
  <cp:revision>6</cp:revision>
  <dcterms:created xsi:type="dcterms:W3CDTF">2018-06-06T14:34:00Z</dcterms:created>
  <dcterms:modified xsi:type="dcterms:W3CDTF">2018-06-06T14:43:00Z</dcterms:modified>
</cp:coreProperties>
</file>